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E51" w:rsidRPr="00E81E51" w:rsidRDefault="00F02C41" w:rsidP="00E81E51">
      <w:pPr>
        <w:jc w:val="center"/>
        <w:rPr>
          <w:b/>
          <w:sz w:val="32"/>
          <w:szCs w:val="32"/>
          <w:lang w:val="ru-RU"/>
        </w:rPr>
      </w:pPr>
      <w:bookmarkStart w:id="0" w:name="_GoBack"/>
      <w:bookmarkEnd w:id="0"/>
      <w:r w:rsidRPr="00E81E51">
        <w:rPr>
          <w:b/>
          <w:sz w:val="32"/>
          <w:szCs w:val="32"/>
          <w:lang w:val="ru-RU"/>
        </w:rPr>
        <w:t>Бюллетень основных изменений навигационной обстановки</w:t>
      </w:r>
    </w:p>
    <w:p w:rsidR="00032AD1" w:rsidRPr="00A00652" w:rsidRDefault="0006224B" w:rsidP="00E81E51">
      <w:pPr>
        <w:jc w:val="center"/>
        <w:rPr>
          <w:b/>
          <w:sz w:val="32"/>
          <w:szCs w:val="32"/>
          <w:lang w:val="ru-RU"/>
        </w:rPr>
      </w:pPr>
      <w:r w:rsidRPr="00E81E51">
        <w:rPr>
          <w:b/>
          <w:sz w:val="32"/>
          <w:szCs w:val="32"/>
          <w:lang w:val="ru-RU"/>
        </w:rPr>
        <w:t xml:space="preserve">на </w:t>
      </w:r>
      <w:r w:rsidR="00FD1951">
        <w:rPr>
          <w:b/>
          <w:sz w:val="32"/>
          <w:szCs w:val="32"/>
          <w:lang w:val="en-US"/>
        </w:rPr>
        <w:t>1</w:t>
      </w:r>
      <w:r w:rsidR="003300FB">
        <w:rPr>
          <w:b/>
          <w:sz w:val="32"/>
          <w:szCs w:val="32"/>
          <w:lang w:val="en-US"/>
        </w:rPr>
        <w:t>4</w:t>
      </w:r>
      <w:r w:rsidRPr="00E81E51">
        <w:rPr>
          <w:b/>
          <w:sz w:val="32"/>
          <w:szCs w:val="32"/>
          <w:lang w:val="ru-RU"/>
        </w:rPr>
        <w:t>.</w:t>
      </w:r>
      <w:r w:rsidR="000A6262">
        <w:rPr>
          <w:b/>
          <w:sz w:val="32"/>
          <w:szCs w:val="32"/>
          <w:lang w:val="ru-RU"/>
        </w:rPr>
        <w:t>03</w:t>
      </w:r>
      <w:r w:rsidRPr="00E81E51">
        <w:rPr>
          <w:b/>
          <w:sz w:val="32"/>
          <w:szCs w:val="32"/>
          <w:lang w:val="ru-RU"/>
        </w:rPr>
        <w:t>.201</w:t>
      </w:r>
      <w:r w:rsidR="000A6262">
        <w:rPr>
          <w:b/>
          <w:sz w:val="32"/>
          <w:szCs w:val="32"/>
          <w:lang w:val="ru-RU"/>
        </w:rPr>
        <w:t>4</w:t>
      </w:r>
    </w:p>
    <w:p w:rsidR="00752550" w:rsidRDefault="00752550">
      <w:pPr>
        <w:rPr>
          <w:sz w:val="28"/>
          <w:szCs w:val="28"/>
          <w:lang w:val="ru-RU"/>
        </w:rPr>
      </w:pPr>
    </w:p>
    <w:p w:rsidR="003300FB" w:rsidRDefault="003300FB" w:rsidP="003300FB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- ВП Украины</w:t>
      </w:r>
    </w:p>
    <w:p w:rsidR="003300FB" w:rsidRDefault="003300FB" w:rsidP="003300FB">
      <w:pPr>
        <w:rPr>
          <w:b/>
          <w:sz w:val="28"/>
          <w:szCs w:val="28"/>
          <w:lang w:val="ru-RU"/>
        </w:rPr>
      </w:pPr>
    </w:p>
    <w:p w:rsidR="003300FB" w:rsidRPr="003300FB" w:rsidRDefault="003300FB" w:rsidP="003300FB">
      <w:pPr>
        <w:rPr>
          <w:sz w:val="28"/>
          <w:szCs w:val="28"/>
          <w:lang w:val="ru-RU"/>
        </w:rPr>
      </w:pPr>
      <w:r w:rsidRPr="003300FB">
        <w:rPr>
          <w:sz w:val="28"/>
          <w:szCs w:val="28"/>
          <w:lang w:val="ru-RU"/>
        </w:rPr>
        <w:t>Информация</w:t>
      </w:r>
      <w:r>
        <w:rPr>
          <w:sz w:val="28"/>
          <w:szCs w:val="28"/>
          <w:lang w:val="ru-RU"/>
        </w:rPr>
        <w:t>:</w:t>
      </w:r>
    </w:p>
    <w:p w:rsidR="003300FB" w:rsidRDefault="003300FB" w:rsidP="003300F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Введено ограничение на использование неконтролируемого воздушного пространства. Не распространяется на государственные ВС</w:t>
      </w:r>
    </w:p>
    <w:p w:rsidR="003300FB" w:rsidRDefault="003300FB" w:rsidP="003300FB">
      <w:pPr>
        <w:rPr>
          <w:sz w:val="28"/>
          <w:szCs w:val="28"/>
          <w:lang w:val="ru-RU"/>
        </w:rPr>
      </w:pPr>
    </w:p>
    <w:p w:rsidR="003300FB" w:rsidRPr="003300FB" w:rsidRDefault="00036C39" w:rsidP="003300FB">
      <w:pPr>
        <w:rPr>
          <w:sz w:val="28"/>
          <w:szCs w:val="28"/>
          <w:lang w:val="ru-RU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5934075" cy="4200525"/>
            <wp:effectExtent l="0" t="0" r="9525" b="9525"/>
            <wp:docPr id="1" name="Рисунок 1" descr="04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43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951" w:rsidRPr="00FD1951" w:rsidRDefault="00FD1951">
      <w:pPr>
        <w:rPr>
          <w:sz w:val="28"/>
          <w:szCs w:val="28"/>
          <w:lang w:val="ru-RU"/>
        </w:rPr>
      </w:pPr>
    </w:p>
    <w:p w:rsidR="000A6262" w:rsidRPr="00FD1951" w:rsidRDefault="000A6262" w:rsidP="000A6262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- </w:t>
      </w:r>
      <w:r>
        <w:rPr>
          <w:b/>
          <w:sz w:val="28"/>
          <w:szCs w:val="28"/>
          <w:lang w:val="en-US"/>
        </w:rPr>
        <w:t>FIR</w:t>
      </w:r>
      <w:r w:rsidRPr="000A6262">
        <w:rPr>
          <w:b/>
          <w:sz w:val="28"/>
          <w:szCs w:val="28"/>
          <w:lang w:val="ru-RU"/>
        </w:rPr>
        <w:t xml:space="preserve"> </w:t>
      </w:r>
      <w:r w:rsidR="00FD1951">
        <w:rPr>
          <w:b/>
          <w:sz w:val="28"/>
          <w:szCs w:val="28"/>
          <w:lang w:val="ru-RU"/>
        </w:rPr>
        <w:t>Симферополь</w:t>
      </w:r>
    </w:p>
    <w:p w:rsidR="000A6262" w:rsidRDefault="000A6262">
      <w:pPr>
        <w:rPr>
          <w:sz w:val="28"/>
          <w:szCs w:val="28"/>
          <w:lang w:val="ru-RU"/>
        </w:rPr>
      </w:pPr>
    </w:p>
    <w:p w:rsidR="00F17E4D" w:rsidRDefault="003300F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Изменена структура воздушного пространства района ответственности РДЦ Симферополь. </w:t>
      </w:r>
    </w:p>
    <w:p w:rsidR="00F17E4D" w:rsidRDefault="00F17E4D">
      <w:pPr>
        <w:rPr>
          <w:sz w:val="28"/>
          <w:szCs w:val="28"/>
          <w:lang w:val="ru-RU"/>
        </w:rPr>
      </w:pPr>
    </w:p>
    <w:p w:rsidR="000A6262" w:rsidRDefault="003300FB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Позывной «Симферополь-Радар» полностью изъят для всех </w:t>
      </w:r>
      <w:r w:rsidR="00FD195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секторов</w:t>
      </w:r>
      <w:r w:rsidRPr="003300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FIR</w:t>
      </w:r>
      <w:r w:rsidRPr="003300FB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Симферополь.  </w:t>
      </w:r>
      <w:r w:rsidR="00FD1951">
        <w:rPr>
          <w:sz w:val="28"/>
          <w:szCs w:val="28"/>
          <w:lang w:val="ru-RU"/>
        </w:rPr>
        <w:t xml:space="preserve">Смотреть действующие нотам. </w:t>
      </w:r>
    </w:p>
    <w:p w:rsidR="00F17E4D" w:rsidRPr="00E85953" w:rsidRDefault="00F17E4D">
      <w:pPr>
        <w:rPr>
          <w:sz w:val="28"/>
          <w:szCs w:val="28"/>
          <w:lang w:val="ru-RU"/>
        </w:rPr>
      </w:pPr>
    </w:p>
    <w:p w:rsidR="000A6262" w:rsidRDefault="00F17E4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Позывной «Симферополь-Радар» используется только для секторов ТМА Симферополь.</w:t>
      </w:r>
    </w:p>
    <w:p w:rsidR="00F17E4D" w:rsidRDefault="00F17E4D">
      <w:pPr>
        <w:rPr>
          <w:sz w:val="28"/>
          <w:szCs w:val="28"/>
          <w:lang w:val="ru-RU"/>
        </w:rPr>
      </w:pPr>
    </w:p>
    <w:p w:rsidR="00F17E4D" w:rsidRDefault="00F17E4D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Смотреть действующие НОТАМ</w:t>
      </w:r>
    </w:p>
    <w:p w:rsidR="00F17E4D" w:rsidRPr="000A6262" w:rsidRDefault="00F17E4D">
      <w:pPr>
        <w:rPr>
          <w:sz w:val="28"/>
          <w:szCs w:val="28"/>
          <w:lang w:val="ru-RU"/>
        </w:rPr>
      </w:pPr>
    </w:p>
    <w:p w:rsidR="00617430" w:rsidRDefault="00F17E4D">
      <w:pPr>
        <w:rPr>
          <w:color w:val="FF0000"/>
          <w:sz w:val="20"/>
          <w:szCs w:val="20"/>
          <w:lang w:val="ru-RU"/>
        </w:rPr>
      </w:pPr>
      <w:r>
        <w:rPr>
          <w:color w:val="FF0000"/>
          <w:sz w:val="20"/>
          <w:szCs w:val="20"/>
          <w:lang w:val="ru-RU"/>
        </w:rPr>
        <w:t xml:space="preserve">                                         </w:t>
      </w:r>
      <w:r w:rsidRPr="00F17E4D">
        <w:rPr>
          <w:color w:val="FF0000"/>
          <w:sz w:val="20"/>
          <w:szCs w:val="20"/>
          <w:lang w:val="ru-RU"/>
        </w:rPr>
        <w:t>Продолжение на следующей странице</w:t>
      </w:r>
    </w:p>
    <w:p w:rsidR="00F17E4D" w:rsidRDefault="00F17E4D">
      <w:pPr>
        <w:rPr>
          <w:color w:val="FF0000"/>
          <w:sz w:val="20"/>
          <w:szCs w:val="20"/>
          <w:lang w:val="ru-RU"/>
        </w:rPr>
      </w:pPr>
    </w:p>
    <w:p w:rsidR="00F17E4D" w:rsidRPr="00F17E4D" w:rsidRDefault="00036C39">
      <w:pPr>
        <w:rPr>
          <w:color w:val="FF0000"/>
          <w:sz w:val="20"/>
          <w:szCs w:val="20"/>
          <w:lang w:val="ru-RU"/>
        </w:rPr>
      </w:pPr>
      <w:r>
        <w:rPr>
          <w:noProof/>
          <w:color w:val="FF0000"/>
          <w:sz w:val="20"/>
          <w:szCs w:val="20"/>
          <w:lang w:val="ru-RU"/>
        </w:rPr>
        <w:lastRenderedPageBreak/>
        <w:drawing>
          <wp:inline distT="0" distB="0" distL="0" distR="0">
            <wp:extent cx="5934075" cy="4200525"/>
            <wp:effectExtent l="0" t="0" r="9525" b="9525"/>
            <wp:docPr id="2" name="Рисунок 2" descr="New_C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ew_CT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20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7430" w:rsidRPr="008A7CB6" w:rsidRDefault="00617430">
      <w:pPr>
        <w:rPr>
          <w:sz w:val="28"/>
          <w:szCs w:val="28"/>
          <w:lang w:val="ru-RU"/>
        </w:rPr>
      </w:pPr>
    </w:p>
    <w:sectPr w:rsidR="00617430" w:rsidRPr="008A7C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0C3"/>
    <w:multiLevelType w:val="hybridMultilevel"/>
    <w:tmpl w:val="31003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0B066B"/>
    <w:multiLevelType w:val="hybridMultilevel"/>
    <w:tmpl w:val="A880C4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C41"/>
    <w:rsid w:val="00032AD1"/>
    <w:rsid w:val="00036C39"/>
    <w:rsid w:val="0006224B"/>
    <w:rsid w:val="00066563"/>
    <w:rsid w:val="000A6262"/>
    <w:rsid w:val="000D1CD0"/>
    <w:rsid w:val="00114361"/>
    <w:rsid w:val="002A725B"/>
    <w:rsid w:val="0030781D"/>
    <w:rsid w:val="003300FB"/>
    <w:rsid w:val="00353174"/>
    <w:rsid w:val="003C1E48"/>
    <w:rsid w:val="003C27F0"/>
    <w:rsid w:val="00435D76"/>
    <w:rsid w:val="004651C9"/>
    <w:rsid w:val="004E2B9E"/>
    <w:rsid w:val="0051218F"/>
    <w:rsid w:val="005139D3"/>
    <w:rsid w:val="00533426"/>
    <w:rsid w:val="005700ED"/>
    <w:rsid w:val="005855C1"/>
    <w:rsid w:val="00607D6C"/>
    <w:rsid w:val="00617430"/>
    <w:rsid w:val="0065737D"/>
    <w:rsid w:val="00720808"/>
    <w:rsid w:val="00740076"/>
    <w:rsid w:val="0074281E"/>
    <w:rsid w:val="00752550"/>
    <w:rsid w:val="0083372C"/>
    <w:rsid w:val="008A7CB6"/>
    <w:rsid w:val="00976BB3"/>
    <w:rsid w:val="00984B04"/>
    <w:rsid w:val="00992B19"/>
    <w:rsid w:val="00A00652"/>
    <w:rsid w:val="00A25BAD"/>
    <w:rsid w:val="00A51D00"/>
    <w:rsid w:val="00B0573F"/>
    <w:rsid w:val="00B500F4"/>
    <w:rsid w:val="00B62BBC"/>
    <w:rsid w:val="00B750AA"/>
    <w:rsid w:val="00C172EE"/>
    <w:rsid w:val="00C67F94"/>
    <w:rsid w:val="00C8464A"/>
    <w:rsid w:val="00CB3037"/>
    <w:rsid w:val="00D12F99"/>
    <w:rsid w:val="00D260CE"/>
    <w:rsid w:val="00DC7AC3"/>
    <w:rsid w:val="00E11D0F"/>
    <w:rsid w:val="00E25C4C"/>
    <w:rsid w:val="00E47301"/>
    <w:rsid w:val="00E6784B"/>
    <w:rsid w:val="00E81E51"/>
    <w:rsid w:val="00E85953"/>
    <w:rsid w:val="00EC36FB"/>
    <w:rsid w:val="00F02C41"/>
    <w:rsid w:val="00F17E4D"/>
    <w:rsid w:val="00FB03E7"/>
    <w:rsid w:val="00FD1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основных изменений навигационной обстановки</vt:lpstr>
    </vt:vector>
  </TitlesOfParts>
  <Company>MoBIL GROUP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основных изменений навигационной обстановки</dc:title>
  <dc:subject/>
  <dc:creator>UserXP</dc:creator>
  <cp:keywords/>
  <dc:description/>
  <cp:lastModifiedBy>Admin</cp:lastModifiedBy>
  <cp:revision>2</cp:revision>
  <cp:lastPrinted>2014-03-04T08:03:00Z</cp:lastPrinted>
  <dcterms:created xsi:type="dcterms:W3CDTF">2014-03-15T10:31:00Z</dcterms:created>
  <dcterms:modified xsi:type="dcterms:W3CDTF">2014-03-15T10:31:00Z</dcterms:modified>
</cp:coreProperties>
</file>